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1" w:rsidRDefault="00BF0FE1" w:rsidP="00BF0FE1">
      <w:pPr>
        <w:spacing w:after="0" w:line="240" w:lineRule="auto"/>
        <w:jc w:val="center"/>
        <w:rPr>
          <w:rFonts w:ascii="Times New Roman" w:hAnsi="Times New Roman"/>
          <w:b/>
          <w:bCs/>
          <w:sz w:val="24"/>
          <w:szCs w:val="24"/>
          <w:lang w:val="kk-KZ" w:eastAsia="ko-KR"/>
        </w:rPr>
      </w:pPr>
      <w:r w:rsidRPr="009D7DB8">
        <w:rPr>
          <w:rFonts w:ascii="Times New Roman" w:hAnsi="Times New Roman"/>
          <w:b/>
          <w:sz w:val="24"/>
          <w:szCs w:val="24"/>
          <w:lang w:val="kk-KZ"/>
        </w:rPr>
        <w:t xml:space="preserve">4.Тақырып. </w:t>
      </w:r>
      <w:r w:rsidRPr="009D7DB8">
        <w:rPr>
          <w:rFonts w:ascii="Times New Roman" w:hAnsi="Times New Roman"/>
          <w:b/>
          <w:bCs/>
          <w:sz w:val="24"/>
          <w:szCs w:val="24"/>
          <w:lang w:val="kk-KZ" w:eastAsia="ko-KR"/>
        </w:rPr>
        <w:t>Көлік құралдарына салынатын салық</w:t>
      </w:r>
    </w:p>
    <w:p w:rsidR="00BF0FE1" w:rsidRDefault="00BF0FE1" w:rsidP="00BF0FE1">
      <w:pPr>
        <w:spacing w:after="0" w:line="240" w:lineRule="auto"/>
        <w:jc w:val="center"/>
        <w:rPr>
          <w:rFonts w:ascii="Times New Roman" w:hAnsi="Times New Roman"/>
          <w:b/>
          <w:bCs/>
          <w:sz w:val="24"/>
          <w:szCs w:val="24"/>
          <w:lang w:val="kk-KZ" w:eastAsia="ko-KR"/>
        </w:rPr>
      </w:pPr>
    </w:p>
    <w:p w:rsidR="00BF0FE1" w:rsidRPr="001C66A7" w:rsidRDefault="00BF0FE1" w:rsidP="00BF0FE1">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Лекция</w:t>
      </w:r>
      <w:r w:rsidRPr="009D7DB8">
        <w:rPr>
          <w:rFonts w:ascii="Times New Roman" w:hAnsi="Times New Roman"/>
          <w:b/>
          <w:sz w:val="24"/>
          <w:szCs w:val="24"/>
          <w:lang w:val="kk-KZ"/>
        </w:rPr>
        <w:t xml:space="preserve">   мақсаты</w:t>
      </w:r>
      <w:r w:rsidRPr="001C66A7">
        <w:rPr>
          <w:rFonts w:ascii="Times New Roman" w:hAnsi="Times New Roman"/>
          <w:sz w:val="24"/>
          <w:szCs w:val="24"/>
          <w:lang w:val="kk-KZ"/>
        </w:rPr>
        <w:t xml:space="preserve"> -</w:t>
      </w:r>
      <w:r w:rsidRPr="001C66A7">
        <w:rPr>
          <w:rFonts w:ascii="Times New Roman" w:hAnsi="Times New Roman"/>
          <w:bCs/>
          <w:sz w:val="24"/>
          <w:szCs w:val="24"/>
          <w:lang w:val="kk-KZ"/>
        </w:rPr>
        <w:t xml:space="preserve"> </w:t>
      </w:r>
      <w:r w:rsidRPr="001C66A7">
        <w:rPr>
          <w:rFonts w:ascii="Times New Roman" w:hAnsi="Times New Roman"/>
          <w:sz w:val="24"/>
          <w:szCs w:val="24"/>
          <w:lang w:val="kk-KZ"/>
        </w:rPr>
        <w:t>Көлік салығы</w:t>
      </w:r>
      <w:r>
        <w:rPr>
          <w:rFonts w:ascii="Times New Roman" w:hAnsi="Times New Roman"/>
          <w:sz w:val="24"/>
          <w:szCs w:val="24"/>
          <w:lang w:val="kk-KZ"/>
        </w:rPr>
        <w:t xml:space="preserve">н </w:t>
      </w:r>
      <w:r w:rsidRPr="001C66A7">
        <w:rPr>
          <w:rFonts w:ascii="Times New Roman" w:hAnsi="Times New Roman"/>
          <w:sz w:val="24"/>
          <w:szCs w:val="24"/>
          <w:lang w:val="kk-KZ"/>
        </w:rPr>
        <w:t xml:space="preserve"> төлеушілер, салық салу обьектісі, салық базасы, салықтық кезеңдері, салық ставкалары,  салықты есептеу механизмі,салықты төлеу және есептеу тәртібін  </w:t>
      </w:r>
      <w:r>
        <w:rPr>
          <w:rFonts w:ascii="Times New Roman" w:hAnsi="Times New Roman"/>
          <w:sz w:val="24"/>
          <w:szCs w:val="24"/>
          <w:lang w:val="kk-KZ"/>
        </w:rPr>
        <w:t>қарастыру болып табылады.</w:t>
      </w:r>
      <w:r w:rsidRPr="001C66A7">
        <w:rPr>
          <w:rFonts w:ascii="Times New Roman" w:hAnsi="Times New Roman"/>
          <w:sz w:val="24"/>
          <w:szCs w:val="24"/>
          <w:lang w:val="kk-KZ"/>
        </w:rPr>
        <w:t xml:space="preserve"> </w:t>
      </w:r>
    </w:p>
    <w:p w:rsidR="00BF0FE1" w:rsidRPr="009D7DB8" w:rsidRDefault="00BF0FE1" w:rsidP="00BF0FE1">
      <w:pPr>
        <w:tabs>
          <w:tab w:val="num" w:pos="540"/>
        </w:tabs>
        <w:spacing w:after="0" w:line="240" w:lineRule="auto"/>
        <w:ind w:left="1426" w:hanging="706"/>
        <w:jc w:val="both"/>
        <w:rPr>
          <w:rFonts w:ascii="Times New Roman" w:hAnsi="Times New Roman"/>
          <w:b/>
          <w:sz w:val="24"/>
          <w:szCs w:val="24"/>
          <w:lang w:val="kk-KZ"/>
        </w:rPr>
      </w:pPr>
      <w:r>
        <w:rPr>
          <w:rFonts w:ascii="Times New Roman" w:hAnsi="Times New Roman"/>
          <w:b/>
          <w:sz w:val="24"/>
          <w:szCs w:val="24"/>
          <w:lang w:val="kk-KZ"/>
        </w:rPr>
        <w:t xml:space="preserve">    </w:t>
      </w:r>
      <w:r w:rsidRPr="009D7DB8">
        <w:rPr>
          <w:rFonts w:ascii="Times New Roman" w:hAnsi="Times New Roman"/>
          <w:b/>
          <w:sz w:val="24"/>
          <w:szCs w:val="24"/>
          <w:lang w:val="kk-KZ"/>
        </w:rPr>
        <w:t>Лекция сұрақтары:</w:t>
      </w:r>
    </w:p>
    <w:p w:rsidR="00BF0FE1" w:rsidRPr="001C66A7" w:rsidRDefault="00BF0FE1" w:rsidP="00BF0FE1">
      <w:pPr>
        <w:numPr>
          <w:ilvl w:val="0"/>
          <w:numId w:val="1"/>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Көлік салығы</w:t>
      </w:r>
      <w:r>
        <w:rPr>
          <w:rFonts w:ascii="Times New Roman" w:hAnsi="Times New Roman"/>
          <w:sz w:val="24"/>
          <w:szCs w:val="24"/>
          <w:lang w:val="kk-KZ"/>
        </w:rPr>
        <w:t>ның экономикалық мазмұны. Көлік   салығын</w:t>
      </w:r>
      <w:r w:rsidRPr="001C66A7">
        <w:rPr>
          <w:rFonts w:ascii="Times New Roman" w:hAnsi="Times New Roman"/>
          <w:sz w:val="24"/>
          <w:szCs w:val="24"/>
          <w:lang w:val="kk-KZ"/>
        </w:rPr>
        <w:t xml:space="preserve"> төлеушілер, салық салу обьектісі, салық базасы, салықтық кезеңдері. </w:t>
      </w:r>
    </w:p>
    <w:p w:rsidR="00BF0FE1" w:rsidRPr="001C66A7" w:rsidRDefault="00BF0FE1" w:rsidP="00BF0FE1">
      <w:pPr>
        <w:numPr>
          <w:ilvl w:val="0"/>
          <w:numId w:val="1"/>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Көлік салығының </w:t>
      </w:r>
      <w:r w:rsidRPr="001C66A7">
        <w:rPr>
          <w:rFonts w:ascii="Times New Roman" w:hAnsi="Times New Roman"/>
          <w:sz w:val="24"/>
          <w:szCs w:val="24"/>
          <w:lang w:val="kk-KZ"/>
        </w:rPr>
        <w:t xml:space="preserve"> ставкалары,  салықты есептеу механизмі. </w:t>
      </w:r>
    </w:p>
    <w:p w:rsidR="00BF0FE1" w:rsidRPr="001C66A7" w:rsidRDefault="00BF0FE1" w:rsidP="00BF0FE1">
      <w:pPr>
        <w:numPr>
          <w:ilvl w:val="0"/>
          <w:numId w:val="1"/>
        </w:numPr>
        <w:tabs>
          <w:tab w:val="num" w:pos="540"/>
        </w:tabs>
        <w:spacing w:after="0" w:line="240" w:lineRule="auto"/>
        <w:jc w:val="both"/>
        <w:rPr>
          <w:rFonts w:ascii="Times New Roman" w:hAnsi="Times New Roman"/>
          <w:sz w:val="24"/>
          <w:szCs w:val="24"/>
          <w:lang w:val="kk-KZ"/>
        </w:rPr>
      </w:pPr>
      <w:r>
        <w:rPr>
          <w:rFonts w:ascii="Times New Roman" w:hAnsi="Times New Roman"/>
          <w:sz w:val="24"/>
          <w:szCs w:val="24"/>
          <w:lang w:val="kk-KZ"/>
        </w:rPr>
        <w:t>Көлік   салығын</w:t>
      </w:r>
      <w:r w:rsidRPr="001C66A7">
        <w:rPr>
          <w:rFonts w:ascii="Times New Roman" w:hAnsi="Times New Roman"/>
          <w:sz w:val="24"/>
          <w:szCs w:val="24"/>
          <w:lang w:val="kk-KZ"/>
        </w:rPr>
        <w:t xml:space="preserve"> төлеу және есептеу тәртібі.   </w:t>
      </w:r>
    </w:p>
    <w:p w:rsidR="00BF0FE1" w:rsidRPr="001C66A7" w:rsidRDefault="00BF0FE1" w:rsidP="00BF0FE1">
      <w:pPr>
        <w:tabs>
          <w:tab w:val="left" w:pos="851"/>
          <w:tab w:val="left" w:pos="1418"/>
        </w:tabs>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Лекция мазмұны:</w:t>
      </w:r>
    </w:p>
    <w:p w:rsidR="00BF0FE1" w:rsidRPr="001C66A7" w:rsidRDefault="00BF0FE1" w:rsidP="00BF0FE1">
      <w:pPr>
        <w:tabs>
          <w:tab w:val="left" w:pos="851"/>
          <w:tab w:val="left" w:pos="1418"/>
        </w:tabs>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Көлік құралдарына салынатын салықты төлеушілер болып меншік құқығында, шаруашылық жүргізу немесе оралымды басқару құқығында салық салу объектілері бар заңды және жеке тұлғалар, олардың құрылымдық бөлімшелері табылады.</w:t>
      </w:r>
    </w:p>
    <w:p w:rsidR="00BF0FE1" w:rsidRPr="001C66A7" w:rsidRDefault="00BF0FE1" w:rsidP="00BF0FE1">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Салық салу объектілері:үкіметті мемлекеттік тіркеуде жататын және есепте тұрған төлемқұралдары, тіркемелерді қоспағанда, салық салу объектілері болып табылады.</w:t>
      </w:r>
    </w:p>
    <w:p w:rsidR="00BF0FE1" w:rsidRPr="001C66A7" w:rsidRDefault="00BF0FE1" w:rsidP="00BF0FE1">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Ал, жүк көтергіштігі 40 тонна және одан асатын карьерлік автосамосвалдар, мамандандырылған медициналық көлік құралдары салық салу объектілері болып табылмайды.</w:t>
      </w:r>
    </w:p>
    <w:p w:rsidR="00BF0FE1" w:rsidRPr="001C66A7" w:rsidRDefault="00BF0FE1" w:rsidP="00BF0FE1">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Бұл салық түрінің өзіндік төлеу мен есептеу тәртібі бар.жекелеген жағдайларда салық төлеуші салық сомасын салық заңдылықтарына сүйене отырып, салық салу объектісі арқылы, салық ставкалары, әрбір көлік құралдары бойынша түзету коэфицентін қолдана отырып есептейді. Сонымен бірге салықты бюджетке төлеу объектінің тіркелген жеріне байланысты төленіп отыру керек.</w:t>
      </w:r>
    </w:p>
    <w:p w:rsidR="00BF0FE1" w:rsidRPr="001C66A7" w:rsidRDefault="00BF0FE1" w:rsidP="00BF0FE1">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Көлік құралдарына салынатын салықтың ерекше тәртібі бар, ол 4-кестеде көрсетілген.</w:t>
      </w:r>
    </w:p>
    <w:p w:rsidR="00BF0FE1" w:rsidRPr="001C66A7" w:rsidRDefault="00BF0FE1" w:rsidP="00BF0FE1">
      <w:pPr>
        <w:tabs>
          <w:tab w:val="left" w:pos="851"/>
          <w:tab w:val="left" w:pos="1418"/>
        </w:tabs>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Ерекше атап өтетін бір жәйт, заңды тұлғалардың көлік салығын өздігінен есептеуі бірқатар себептермен көптеген қателердің пайда болуына және салықтың бюджетке толық түспеуіне алып келуі мүмкін. Келесілерді атап айтуға болады:- кәсіпорынның балансындағы көлік құралдарын жол полициясы басқармасының мемлекеттік есебіне өткізбеу;</w:t>
      </w:r>
      <w:r w:rsidRPr="009D7DB8">
        <w:rPr>
          <w:rFonts w:ascii="Times New Roman" w:hAnsi="Times New Roman"/>
          <w:sz w:val="24"/>
          <w:szCs w:val="24"/>
          <w:lang w:val="kk-KZ" w:eastAsia="ko-KR"/>
        </w:rPr>
        <w:t>жол полициясы органдарының мемлекеттік есебінде тіркелмеген көліктік техниканы кәсіпорын территориясында жұмыс істеу үшін пайдалану;жеңіл автомобильдері көлік құралдарының техникалық паспорттарында двигательдердің көлемі туралы мәлімет текше сантиметрмен берілмеуі, ол техникалық құралдардың қуаттылығын дұрыс анықтауды қиындатады;көлік құралдарын толық тозуы салдарынан кәсіпорынның баланысынан шығарып тастау бірақ, жол полициясы басқармасына мұндай мәліметтерді бермеу салықты төлеу қажеттілігін туындатады;бухгалтердің көліктер түрлерінің ерекшеліктерін білмеуі және бос механик немесе жүргізушінің берген ақпараттарына сүйенуі;</w:t>
      </w:r>
      <w:r w:rsidRPr="001C66A7">
        <w:rPr>
          <w:rFonts w:ascii="Times New Roman" w:hAnsi="Times New Roman"/>
          <w:sz w:val="24"/>
          <w:szCs w:val="24"/>
          <w:lang w:val="kk-KZ" w:eastAsia="ko-KR"/>
        </w:rPr>
        <w:t>көлік құралдарының техникалық сипаттамалар</w:t>
      </w:r>
      <w:r>
        <w:rPr>
          <w:rFonts w:ascii="Times New Roman" w:hAnsi="Times New Roman"/>
          <w:sz w:val="24"/>
          <w:szCs w:val="24"/>
          <w:lang w:val="kk-KZ" w:eastAsia="ko-KR"/>
        </w:rPr>
        <w:t>ының анықтамалықтарының болмауы.</w:t>
      </w:r>
      <w:r w:rsidRPr="001C66A7">
        <w:rPr>
          <w:rFonts w:ascii="Times New Roman" w:hAnsi="Times New Roman"/>
          <w:sz w:val="24"/>
          <w:szCs w:val="24"/>
          <w:lang w:val="kk-KZ" w:eastAsia="ko-KR"/>
        </w:rPr>
        <w:t xml:space="preserve">      Көлік құралдарына салықты есептеу үшін көрсеткіштер бойынша іріктеу жасау қажет.</w:t>
      </w:r>
    </w:p>
    <w:p w:rsidR="00BF0FE1" w:rsidRPr="001C66A7" w:rsidRDefault="00BF0FE1" w:rsidP="00BF0FE1">
      <w:pPr>
        <w:tabs>
          <w:tab w:val="left" w:pos="851"/>
          <w:tab w:val="left" w:pos="1418"/>
        </w:tabs>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Қазақстанда “Көліктік ғылыми-зерттеу институты” ЖАҚ бар. Оның қызметіне жоғарыда көрсетілген мәселелерді реттеу кіреді. Осыған байланысты барлық шаруашылық жүргізуші субъектілер осы ұйымнан салық төлеу мақсатында үнемі көлік құралдарының қандай да бір объектілері туралы ақпаратты алып отыруға міндетті.  Көлік құралдары салығын есептеуге қатысты мәліметтердің барлығы көрініс табатын маңызды құжаттардың бірі декларация болып табылыды.</w:t>
      </w:r>
    </w:p>
    <w:p w:rsidR="00BF0FE1" w:rsidRPr="001C66A7" w:rsidRDefault="00BF0FE1" w:rsidP="00BF0FE1">
      <w:pPr>
        <w:tabs>
          <w:tab w:val="left" w:pos="851"/>
          <w:tab w:val="left" w:pos="1418"/>
        </w:tabs>
        <w:spacing w:after="0" w:line="240" w:lineRule="auto"/>
        <w:ind w:firstLine="567"/>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Бюджетке салық төлеу салық салу объектілерінің тіркелген жері бойынша салық кезеңінің 1-шілдесінен кешіктірмей жүргізіледі. Салық төлеуші заңды тұлғалар (ауыл шаруашылық өнімдерін өндірушілерін  үшін арнаулы салық режимінде бюджетпен есеп айырысуды жүзеге асыратын заңды тұлғаларды қоспағанда) көлік құралдары салығы бойынша декларациялық есепті кейінгі жылдың 31-науырызынан кешіктірмей салық </w:t>
      </w:r>
      <w:r w:rsidRPr="001C66A7">
        <w:rPr>
          <w:rFonts w:ascii="Times New Roman" w:hAnsi="Times New Roman"/>
          <w:sz w:val="24"/>
          <w:szCs w:val="24"/>
          <w:lang w:val="kk-KZ" w:eastAsia="ko-KR"/>
        </w:rPr>
        <w:lastRenderedPageBreak/>
        <w:t xml:space="preserve">органдарына табыс етеді.Жол полициясы органдары көлік құралдары тіркеу қайта тіркеу немесе техникалық тексерістен өткізген кезде оның иелерінен көлік құралдары үшін салықты толық төлегенін растайтын құжатты талап етеді. </w:t>
      </w:r>
    </w:p>
    <w:p w:rsidR="00BF0FE1" w:rsidRPr="000F2145" w:rsidRDefault="00BF0FE1" w:rsidP="00BF0FE1">
      <w:pPr>
        <w:tabs>
          <w:tab w:val="left" w:pos="0"/>
        </w:tabs>
        <w:spacing w:after="0" w:line="240" w:lineRule="auto"/>
        <w:jc w:val="both"/>
        <w:rPr>
          <w:rFonts w:ascii="Times New Roman" w:hAnsi="Times New Roman"/>
          <w:sz w:val="24"/>
          <w:szCs w:val="24"/>
          <w:lang w:val="kk-KZ" w:eastAsia="ko-KR"/>
        </w:rPr>
      </w:pPr>
      <w:r w:rsidRPr="000F2145">
        <w:rPr>
          <w:rFonts w:ascii="Times New Roman" w:hAnsi="Times New Roman"/>
          <w:b/>
          <w:sz w:val="24"/>
          <w:szCs w:val="24"/>
          <w:lang w:val="kk-KZ"/>
        </w:rPr>
        <w:t>Өзіндік бақылауға арналған сұрақтар</w:t>
      </w:r>
      <w:r>
        <w:rPr>
          <w:rFonts w:ascii="Times New Roman" w:hAnsi="Times New Roman"/>
          <w:b/>
          <w:sz w:val="24"/>
          <w:szCs w:val="24"/>
          <w:lang w:val="kk-KZ"/>
        </w:rPr>
        <w:t>:</w:t>
      </w:r>
      <w:r w:rsidRPr="000F2145">
        <w:rPr>
          <w:rFonts w:ascii="Times New Roman" w:hAnsi="Times New Roman"/>
          <w:sz w:val="24"/>
          <w:szCs w:val="24"/>
          <w:lang w:val="kk-KZ" w:eastAsia="ko-KR"/>
        </w:rPr>
        <w:t xml:space="preserve"> </w:t>
      </w:r>
    </w:p>
    <w:p w:rsidR="00BF0FE1" w:rsidRPr="001C66A7" w:rsidRDefault="00BF0FE1" w:rsidP="00BF0FE1">
      <w:pPr>
        <w:spacing w:after="0" w:line="240" w:lineRule="auto"/>
        <w:rPr>
          <w:rFonts w:ascii="Times New Roman" w:hAnsi="Times New Roman"/>
          <w:sz w:val="24"/>
          <w:szCs w:val="24"/>
          <w:lang w:val="kk-KZ"/>
        </w:rPr>
      </w:pPr>
      <w:r w:rsidRPr="001C66A7">
        <w:rPr>
          <w:rFonts w:ascii="Times New Roman" w:hAnsi="Times New Roman"/>
          <w:sz w:val="24"/>
          <w:szCs w:val="24"/>
          <w:lang w:val="kk-KZ"/>
        </w:rPr>
        <w:t>1 Көлік салығы дегеніміз не?</w:t>
      </w:r>
    </w:p>
    <w:p w:rsidR="00BF0FE1" w:rsidRPr="001C66A7" w:rsidRDefault="00BF0FE1" w:rsidP="00BF0FE1">
      <w:pPr>
        <w:spacing w:after="0" w:line="240" w:lineRule="auto"/>
        <w:rPr>
          <w:rFonts w:ascii="Times New Roman" w:hAnsi="Times New Roman"/>
          <w:sz w:val="24"/>
          <w:szCs w:val="24"/>
          <w:lang w:val="kk-KZ"/>
        </w:rPr>
      </w:pPr>
      <w:r w:rsidRPr="001C66A7">
        <w:rPr>
          <w:rFonts w:ascii="Times New Roman" w:hAnsi="Times New Roman"/>
          <w:sz w:val="24"/>
          <w:szCs w:val="24"/>
          <w:lang w:val="kk-KZ"/>
        </w:rPr>
        <w:t xml:space="preserve">2 </w:t>
      </w:r>
      <w:r>
        <w:rPr>
          <w:rFonts w:ascii="Times New Roman" w:hAnsi="Times New Roman"/>
          <w:sz w:val="24"/>
          <w:szCs w:val="24"/>
          <w:lang w:val="kk-KZ"/>
        </w:rPr>
        <w:t xml:space="preserve"> Көлік салығының  </w:t>
      </w:r>
      <w:r w:rsidRPr="001C66A7">
        <w:rPr>
          <w:rFonts w:ascii="Times New Roman" w:hAnsi="Times New Roman"/>
          <w:sz w:val="24"/>
          <w:szCs w:val="24"/>
          <w:lang w:val="kk-KZ"/>
        </w:rPr>
        <w:t>ставкалары</w:t>
      </w:r>
      <w:r>
        <w:rPr>
          <w:rFonts w:ascii="Times New Roman" w:hAnsi="Times New Roman"/>
          <w:sz w:val="24"/>
          <w:szCs w:val="24"/>
          <w:lang w:val="kk-KZ"/>
        </w:rPr>
        <w:t>, төлеу мерзімдері</w:t>
      </w:r>
    </w:p>
    <w:p w:rsidR="00BF0FE1" w:rsidRDefault="00BF0FE1" w:rsidP="00BF0FE1">
      <w:pPr>
        <w:spacing w:after="0" w:line="240" w:lineRule="auto"/>
        <w:rPr>
          <w:rFonts w:ascii="Times New Roman" w:hAnsi="Times New Roman"/>
          <w:sz w:val="24"/>
          <w:szCs w:val="24"/>
          <w:lang w:val="kk-KZ"/>
        </w:rPr>
      </w:pPr>
      <w:r w:rsidRPr="001C66A7">
        <w:rPr>
          <w:rFonts w:ascii="Times New Roman" w:hAnsi="Times New Roman"/>
          <w:sz w:val="24"/>
          <w:szCs w:val="24"/>
          <w:lang w:val="kk-KZ"/>
        </w:rPr>
        <w:t xml:space="preserve">3 </w:t>
      </w:r>
      <w:r>
        <w:rPr>
          <w:rFonts w:ascii="Times New Roman" w:hAnsi="Times New Roman"/>
          <w:sz w:val="24"/>
          <w:szCs w:val="24"/>
          <w:lang w:val="kk-KZ"/>
        </w:rPr>
        <w:t>Көлік салығының  с</w:t>
      </w:r>
      <w:r w:rsidRPr="001C66A7">
        <w:rPr>
          <w:rFonts w:ascii="Times New Roman" w:hAnsi="Times New Roman"/>
          <w:sz w:val="24"/>
          <w:szCs w:val="24"/>
          <w:lang w:val="kk-KZ"/>
        </w:rPr>
        <w:t>алық салу объектілері</w:t>
      </w:r>
      <w:r>
        <w:rPr>
          <w:rFonts w:ascii="Times New Roman" w:hAnsi="Times New Roman"/>
          <w:sz w:val="24"/>
          <w:szCs w:val="24"/>
          <w:lang w:val="kk-KZ"/>
        </w:rPr>
        <w:t>н атаңыз</w:t>
      </w:r>
    </w:p>
    <w:p w:rsidR="00BF0FE1" w:rsidRPr="001C66A7" w:rsidRDefault="00BF0FE1" w:rsidP="00BF0FE1">
      <w:pPr>
        <w:spacing w:after="0" w:line="240" w:lineRule="auto"/>
        <w:rPr>
          <w:rFonts w:ascii="Times New Roman" w:hAnsi="Times New Roman"/>
          <w:sz w:val="24"/>
          <w:szCs w:val="24"/>
          <w:lang w:val="kk-KZ"/>
        </w:rPr>
      </w:pPr>
      <w:r>
        <w:rPr>
          <w:rFonts w:ascii="Times New Roman" w:hAnsi="Times New Roman"/>
          <w:sz w:val="24"/>
          <w:szCs w:val="24"/>
          <w:lang w:val="kk-KZ"/>
        </w:rPr>
        <w:t>4.Көлік салығына  жалпы сипаттама</w:t>
      </w:r>
    </w:p>
    <w:p w:rsidR="00C92254" w:rsidRDefault="00C92254">
      <w:bookmarkStart w:id="0" w:name="_GoBack"/>
      <w:bookmarkEnd w:id="0"/>
    </w:p>
    <w:sectPr w:rsidR="00C9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076F"/>
    <w:multiLevelType w:val="hybridMultilevel"/>
    <w:tmpl w:val="96DCF45A"/>
    <w:lvl w:ilvl="0" w:tplc="0419000F">
      <w:start w:val="1"/>
      <w:numFmt w:val="decimal"/>
      <w:lvlText w:val="%1."/>
      <w:lvlJc w:val="left"/>
      <w:pPr>
        <w:tabs>
          <w:tab w:val="num" w:pos="1786"/>
        </w:tabs>
        <w:ind w:left="1786" w:hanging="360"/>
      </w:p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AF"/>
    <w:rsid w:val="007314AF"/>
    <w:rsid w:val="00BF0FE1"/>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2022-01-18T19:27:00Z</dcterms:created>
  <dcterms:modified xsi:type="dcterms:W3CDTF">2022-01-18T19:27:00Z</dcterms:modified>
</cp:coreProperties>
</file>